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EC" w:rsidRDefault="00AB64DD">
      <w:bookmarkStart w:id="0" w:name="_GoBack"/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243840</wp:posOffset>
                </wp:positionV>
                <wp:extent cx="2905125" cy="8382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4DD" w:rsidRPr="00281E08" w:rsidRDefault="00AB64DD" w:rsidP="00DF175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64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Aprobado mediante </w:t>
                            </w:r>
                            <w:r w:rsidR="00281E08" w:rsidRPr="00AB64DD">
                              <w:rPr>
                                <w:color w:val="000000" w:themeColor="text1"/>
                                <w:sz w:val="20"/>
                              </w:rPr>
                              <w:t xml:space="preserve">Punto Diez de </w:t>
                            </w:r>
                            <w:r w:rsidR="00DF175D">
                              <w:rPr>
                                <w:color w:val="000000" w:themeColor="text1"/>
                                <w:sz w:val="20"/>
                              </w:rPr>
                              <w:t>Acta Número 7</w:t>
                            </w:r>
                            <w:r w:rsidR="00992027">
                              <w:rPr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="00DF175D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281E08" w:rsidRPr="00AB64DD">
                              <w:rPr>
                                <w:color w:val="000000" w:themeColor="text1"/>
                                <w:sz w:val="20"/>
                              </w:rPr>
                              <w:t>2025, de la Sesión Extraordinaria Número 1-2025, de fecha 11 de julio de 2025</w:t>
                            </w:r>
                            <w:r w:rsidRPr="00AB64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“</w:t>
                            </w:r>
                            <w:r w:rsidR="00DF17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Actualización de Estructura Organizacional”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448.9pt;margin-top:19.2pt;width:228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" fillcolor="white [3212]" strokecolor="black [3213]" strokeweight="1pt">
                <v:textbox>
                  <w:txbxContent>
                    <w:p w:rsidR="00AB64DD" w:rsidRPr="00281E08" w:rsidRDefault="00AB64DD" w:rsidP="00DF175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AB64D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Aprobado mediante </w:t>
                      </w:r>
                      <w:r w:rsidR="00281E08" w:rsidRPr="00AB64DD">
                        <w:rPr>
                          <w:color w:val="000000" w:themeColor="text1"/>
                          <w:sz w:val="20"/>
                        </w:rPr>
                        <w:t xml:space="preserve">Punto Diez de </w:t>
                      </w:r>
                      <w:r w:rsidR="00DF175D">
                        <w:rPr>
                          <w:color w:val="000000" w:themeColor="text1"/>
                          <w:sz w:val="20"/>
                        </w:rPr>
                        <w:t>Acta Número 7</w:t>
                      </w:r>
                      <w:r w:rsidR="00992027">
                        <w:rPr>
                          <w:color w:val="000000" w:themeColor="text1"/>
                          <w:sz w:val="20"/>
                        </w:rPr>
                        <w:t>-</w:t>
                      </w:r>
                      <w:r w:rsidR="00DF175D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="00281E08" w:rsidRPr="00AB64DD">
                        <w:rPr>
                          <w:color w:val="000000" w:themeColor="text1"/>
                          <w:sz w:val="20"/>
                        </w:rPr>
                        <w:t>2025, de la Sesión Extraordinaria Número 1-2025, de fecha 11 de julio de 2025</w:t>
                      </w:r>
                      <w:r w:rsidRPr="00AB64DD">
                        <w:rPr>
                          <w:color w:val="000000" w:themeColor="text1"/>
                          <w:sz w:val="20"/>
                          <w:szCs w:val="20"/>
                        </w:rPr>
                        <w:t>, “</w:t>
                      </w:r>
                      <w:r w:rsidR="00DF175D">
                        <w:rPr>
                          <w:color w:val="000000" w:themeColor="text1"/>
                          <w:sz w:val="20"/>
                          <w:szCs w:val="20"/>
                        </w:rPr>
                        <w:t>Actualización de Estructura Organizacional”</w:t>
                      </w:r>
                    </w:p>
                  </w:txbxContent>
                </v:textbox>
              </v:rect>
            </w:pict>
          </mc:Fallback>
        </mc:AlternateContent>
      </w:r>
      <w:r w:rsidR="00FD6130" w:rsidRPr="00FD6130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-403860</wp:posOffset>
            </wp:positionV>
            <wp:extent cx="9468485" cy="62007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48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33EC" w:rsidSect="006D1329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70"/>
    <w:rsid w:val="001329FA"/>
    <w:rsid w:val="00281E08"/>
    <w:rsid w:val="002C5E43"/>
    <w:rsid w:val="003A7B28"/>
    <w:rsid w:val="006A5C70"/>
    <w:rsid w:val="006D1329"/>
    <w:rsid w:val="006D692C"/>
    <w:rsid w:val="007B47B6"/>
    <w:rsid w:val="008A4DC2"/>
    <w:rsid w:val="00992027"/>
    <w:rsid w:val="00AB64DD"/>
    <w:rsid w:val="00C950AA"/>
    <w:rsid w:val="00CB209D"/>
    <w:rsid w:val="00DF175D"/>
    <w:rsid w:val="00E638B1"/>
    <w:rsid w:val="00F665AA"/>
    <w:rsid w:val="00F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9F2516-2360-45C8-A750-9300C848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6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03D35-CDDD-499B-B761-4865CE35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Antonio Matus Leiva</dc:creator>
  <cp:keywords/>
  <dc:description/>
  <cp:lastModifiedBy>César Antonio Matus Leiva</cp:lastModifiedBy>
  <cp:revision>7</cp:revision>
  <cp:lastPrinted>2025-07-04T20:08:00Z</cp:lastPrinted>
  <dcterms:created xsi:type="dcterms:W3CDTF">2025-06-18T18:34:00Z</dcterms:created>
  <dcterms:modified xsi:type="dcterms:W3CDTF">2025-07-15T19:02:00Z</dcterms:modified>
</cp:coreProperties>
</file>